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0E34D" w14:textId="77777777" w:rsidR="00262CA4" w:rsidRDefault="00ED447E">
      <w:pPr>
        <w:pStyle w:val="Heading1"/>
        <w:rPr>
          <w:rFonts w:ascii="Arial" w:eastAsia="Arial" w:hAnsi="Arial" w:cs="Arial"/>
        </w:rPr>
      </w:pPr>
      <w:bookmarkStart w:id="0" w:name="bookmark=id.gjdgxs" w:colFirst="0" w:colLast="0"/>
      <w:bookmarkEnd w:id="0"/>
      <w:r>
        <w:t>Member Relations Committee</w:t>
      </w:r>
    </w:p>
    <w:p w14:paraId="3D8CB439" w14:textId="77777777" w:rsidR="00262CA4" w:rsidRDefault="00ED447E">
      <w:pPr>
        <w:pStyle w:val="Heading2"/>
      </w:pPr>
      <w:r>
        <w:t>Purpose</w:t>
      </w:r>
    </w:p>
    <w:p w14:paraId="59EAD1D6" w14:textId="77777777" w:rsidR="00262CA4" w:rsidRDefault="00ED447E">
      <w:pPr>
        <w:pBdr>
          <w:top w:val="nil"/>
          <w:left w:val="nil"/>
          <w:bottom w:val="nil"/>
          <w:right w:val="nil"/>
          <w:between w:val="nil"/>
        </w:pBdr>
        <w:ind w:right="574"/>
      </w:pPr>
      <w:r>
        <w:t>The Member Relations Committee provides voluntary, in-house facilitation to help resolve conflicts within the Co-op community, using Member skills and experience in conflict resolution or other related experience. The committee’s goal is to empower members to resolve problems in a supportive environment.</w:t>
      </w:r>
    </w:p>
    <w:p w14:paraId="2080E47F" w14:textId="77777777" w:rsidR="00262CA4" w:rsidRDefault="00ED447E">
      <w:pPr>
        <w:pStyle w:val="Heading2"/>
      </w:pPr>
      <w:r>
        <w:t>Background</w:t>
      </w:r>
    </w:p>
    <w:p w14:paraId="0BCAA93E" w14:textId="77777777" w:rsidR="00262CA4" w:rsidRDefault="00ED447E">
      <w:pPr>
        <w:spacing w:after="240"/>
      </w:pPr>
      <w:r>
        <w:t>An earlier Conflict Resolution Committee consisted of two members from the Membership Committee.</w:t>
      </w:r>
      <w:r>
        <w:rPr>
          <w:sz w:val="16"/>
          <w:szCs w:val="16"/>
        </w:rPr>
        <w:t xml:space="preserve"> </w:t>
      </w:r>
      <w:r>
        <w:t>They would respond, in person and in writing, to Members who requested assistance in negotiating conflicts within the Co-op. The committee disbanded after several years in 2012 and responsibility reverted back to the Board. Paloma Members live well together, but the Board made a proactive decision in 2022 to revive the committee to have a resolution mechanism in place if Members wanted to engage it.</w:t>
      </w:r>
    </w:p>
    <w:p w14:paraId="78CB5F79" w14:textId="77777777" w:rsidR="00262CA4" w:rsidRDefault="00663DC3">
      <w:pPr>
        <w:rPr>
          <w:b/>
        </w:rPr>
      </w:pPr>
      <w:r>
        <w:pict w14:anchorId="2CFCA71A">
          <v:rect id="_x0000_i1025" style="width:0;height:1.5pt" o:hralign="center" o:hrstd="t" o:hr="t" fillcolor="#a0a0a0" stroked="f"/>
        </w:pict>
      </w:r>
    </w:p>
    <w:p w14:paraId="2D1AAEC0" w14:textId="77777777" w:rsidR="00262CA4" w:rsidRDefault="00ED447E">
      <w:pPr>
        <w:pStyle w:val="Heading2"/>
      </w:pPr>
      <w:r>
        <w:t>Source of Authority</w:t>
      </w:r>
    </w:p>
    <w:p w14:paraId="73AED716" w14:textId="77777777" w:rsidR="00262CA4" w:rsidRDefault="00ED447E">
      <w:pPr>
        <w:numPr>
          <w:ilvl w:val="0"/>
          <w:numId w:val="4"/>
        </w:numPr>
        <w:spacing w:line="240" w:lineRule="auto"/>
        <w:ind w:right="576"/>
      </w:pPr>
      <w:r>
        <w:rPr>
          <w:rFonts w:ascii="Calibri" w:eastAsia="Calibri" w:hAnsi="Calibri" w:cs="Calibri"/>
        </w:rPr>
        <w:t>Member Relations Committee members are volunteers from the Paloma Housing Co-op.</w:t>
      </w:r>
    </w:p>
    <w:p w14:paraId="157E50F2" w14:textId="77777777" w:rsidR="00262CA4" w:rsidRDefault="00ED447E">
      <w:pPr>
        <w:numPr>
          <w:ilvl w:val="0"/>
          <w:numId w:val="4"/>
        </w:numPr>
        <w:spacing w:line="240" w:lineRule="auto"/>
        <w:ind w:right="576"/>
      </w:pPr>
      <w:r>
        <w:rPr>
          <w:rFonts w:ascii="Calibri" w:eastAsia="Calibri" w:hAnsi="Calibri" w:cs="Calibri"/>
        </w:rPr>
        <w:t>The Member Relations Committee is accountable to the Board and the general membership.</w:t>
      </w:r>
    </w:p>
    <w:p w14:paraId="29F40166" w14:textId="77777777" w:rsidR="00262CA4" w:rsidRDefault="00ED447E">
      <w:pPr>
        <w:numPr>
          <w:ilvl w:val="0"/>
          <w:numId w:val="4"/>
        </w:numPr>
        <w:spacing w:line="240" w:lineRule="auto"/>
        <w:ind w:right="576"/>
      </w:pPr>
      <w:r>
        <w:rPr>
          <w:rFonts w:ascii="Calibri" w:eastAsia="Calibri" w:hAnsi="Calibri" w:cs="Calibri"/>
        </w:rPr>
        <w:t xml:space="preserve">The Member Relations Committee acts collaboratively and has no single </w:t>
      </w:r>
      <w:sdt>
        <w:sdtPr>
          <w:tag w:val="goog_rdk_0"/>
          <w:id w:val="738145321"/>
        </w:sdtPr>
        <w:sdtEndPr/>
        <w:sdtContent/>
      </w:sdt>
      <w:r>
        <w:rPr>
          <w:rFonts w:ascii="Calibri" w:eastAsia="Calibri" w:hAnsi="Calibri" w:cs="Calibri"/>
        </w:rPr>
        <w:t>Chairperson.</w:t>
      </w:r>
    </w:p>
    <w:p w14:paraId="10E66359" w14:textId="77777777" w:rsidR="00262CA4" w:rsidRDefault="00ED447E">
      <w:pPr>
        <w:numPr>
          <w:ilvl w:val="0"/>
          <w:numId w:val="4"/>
        </w:numPr>
        <w:spacing w:line="240" w:lineRule="auto"/>
        <w:ind w:right="576"/>
      </w:pPr>
      <w:r>
        <w:rPr>
          <w:rFonts w:ascii="Calibri" w:eastAsia="Calibri" w:hAnsi="Calibri" w:cs="Calibri"/>
        </w:rPr>
        <w:t xml:space="preserve">Committee members are appointed by the Board. </w:t>
      </w:r>
    </w:p>
    <w:p w14:paraId="717E1722" w14:textId="77777777" w:rsidR="00262CA4" w:rsidRDefault="00ED447E">
      <w:pPr>
        <w:numPr>
          <w:ilvl w:val="0"/>
          <w:numId w:val="4"/>
        </w:numPr>
        <w:spacing w:line="240" w:lineRule="auto"/>
        <w:ind w:right="576"/>
      </w:pPr>
      <w:bookmarkStart w:id="1" w:name="_heading=h.30j0zll" w:colFirst="0" w:colLast="0"/>
      <w:bookmarkEnd w:id="1"/>
      <w:r>
        <w:rPr>
          <w:rFonts w:ascii="Calibri" w:eastAsia="Calibri" w:hAnsi="Calibri" w:cs="Calibri"/>
        </w:rPr>
        <w:t>The Member Relations Committee reports to the Board and the general membership.</w:t>
      </w:r>
    </w:p>
    <w:p w14:paraId="0D4A7056" w14:textId="77777777" w:rsidR="00262CA4" w:rsidRDefault="00ED447E">
      <w:pPr>
        <w:numPr>
          <w:ilvl w:val="0"/>
          <w:numId w:val="4"/>
        </w:numPr>
        <w:spacing w:line="240" w:lineRule="auto"/>
        <w:ind w:right="576"/>
      </w:pPr>
      <w:r>
        <w:rPr>
          <w:rFonts w:ascii="Calibri" w:eastAsia="Calibri" w:hAnsi="Calibri" w:cs="Calibri"/>
        </w:rPr>
        <w:t>Member Relations Committee members may be removed by the Board.</w:t>
      </w:r>
    </w:p>
    <w:p w14:paraId="7BC445D1" w14:textId="77777777" w:rsidR="00262CA4" w:rsidRDefault="00ED447E">
      <w:pPr>
        <w:numPr>
          <w:ilvl w:val="0"/>
          <w:numId w:val="4"/>
        </w:numPr>
        <w:spacing w:line="240" w:lineRule="auto"/>
        <w:ind w:right="576"/>
      </w:pPr>
      <w:r>
        <w:rPr>
          <w:rFonts w:ascii="Calibri" w:eastAsia="Calibri" w:hAnsi="Calibri" w:cs="Calibri"/>
        </w:rPr>
        <w:t>The Committee will consist of a minimum of 4 and a maximum of 6 members.</w:t>
      </w:r>
    </w:p>
    <w:p w14:paraId="33B75412" w14:textId="77777777" w:rsidR="00262CA4" w:rsidRDefault="00ED447E">
      <w:pPr>
        <w:numPr>
          <w:ilvl w:val="0"/>
          <w:numId w:val="4"/>
        </w:numPr>
        <w:spacing w:line="240" w:lineRule="auto"/>
        <w:ind w:right="576"/>
      </w:pPr>
      <w:r>
        <w:rPr>
          <w:rFonts w:ascii="Calibri" w:eastAsia="Calibri" w:hAnsi="Calibri" w:cs="Calibri"/>
        </w:rPr>
        <w:t>The term of office shall be one year with no limit on the number of terms.</w:t>
      </w:r>
    </w:p>
    <w:p w14:paraId="1B20F4CF" w14:textId="77777777" w:rsidR="00262CA4" w:rsidRDefault="00ED447E">
      <w:pPr>
        <w:pStyle w:val="Heading2"/>
      </w:pPr>
      <w:r>
        <w:lastRenderedPageBreak/>
        <w:t>Committee Roles</w:t>
      </w:r>
    </w:p>
    <w:p w14:paraId="5A5C5A80" w14:textId="77777777" w:rsidR="00262CA4" w:rsidRDefault="00ED447E">
      <w:pPr>
        <w:pStyle w:val="Heading3"/>
      </w:pPr>
      <w:r>
        <w:t>The committee acts collaboratively to carry out the traditional duties of the chair and secretary:</w:t>
      </w:r>
    </w:p>
    <w:p w14:paraId="2408CE46" w14:textId="77777777" w:rsidR="00262CA4" w:rsidRDefault="00ED44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76"/>
      </w:pPr>
      <w:r>
        <w:rPr>
          <w:rFonts w:ascii="Calibri" w:eastAsia="Calibri" w:hAnsi="Calibri" w:cs="Calibri"/>
          <w:color w:val="000000"/>
        </w:rPr>
        <w:t>Setting meeting dates and times.</w:t>
      </w:r>
    </w:p>
    <w:p w14:paraId="00DE0AE1" w14:textId="77777777" w:rsidR="00262CA4" w:rsidRDefault="00ED44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76"/>
      </w:pPr>
      <w:r>
        <w:rPr>
          <w:rFonts w:ascii="Calibri" w:eastAsia="Calibri" w:hAnsi="Calibri" w:cs="Calibri"/>
          <w:color w:val="000000"/>
        </w:rPr>
        <w:t>Ensur</w:t>
      </w:r>
      <w:r>
        <w:t>ing</w:t>
      </w:r>
      <w:r>
        <w:rPr>
          <w:rFonts w:ascii="Calibri" w:eastAsia="Calibri" w:hAnsi="Calibri" w:cs="Calibri"/>
          <w:color w:val="000000"/>
        </w:rPr>
        <w:t xml:space="preserve"> agendas and minutes have been prepared and delivered.</w:t>
      </w:r>
    </w:p>
    <w:p w14:paraId="61541D19" w14:textId="77777777" w:rsidR="00262CA4" w:rsidRDefault="00ED44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76"/>
      </w:pPr>
      <w:r>
        <w:t xml:space="preserve">Ensuring </w:t>
      </w:r>
      <w:r>
        <w:rPr>
          <w:rFonts w:ascii="Calibri" w:eastAsia="Calibri" w:hAnsi="Calibri" w:cs="Calibri"/>
          <w:color w:val="000000"/>
        </w:rPr>
        <w:t>meetings are focused, timely, and efficient.</w:t>
      </w:r>
    </w:p>
    <w:p w14:paraId="72ED2D3C" w14:textId="77777777" w:rsidR="00262CA4" w:rsidRDefault="00ED44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76"/>
      </w:pPr>
      <w:r>
        <w:rPr>
          <w:rFonts w:ascii="Calibri" w:eastAsia="Calibri" w:hAnsi="Calibri" w:cs="Calibri"/>
          <w:color w:val="000000"/>
        </w:rPr>
        <w:t>Liais</w:t>
      </w:r>
      <w:r>
        <w:t>ing</w:t>
      </w:r>
      <w:r>
        <w:rPr>
          <w:rFonts w:ascii="Calibri" w:eastAsia="Calibri" w:hAnsi="Calibri" w:cs="Calibri"/>
          <w:color w:val="000000"/>
        </w:rPr>
        <w:t xml:space="preserve"> with other committees as needed.</w:t>
      </w:r>
    </w:p>
    <w:p w14:paraId="0FED4458" w14:textId="77777777" w:rsidR="00262CA4" w:rsidRDefault="00ED44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76"/>
      </w:pPr>
      <w:r>
        <w:rPr>
          <w:rFonts w:ascii="Calibri" w:eastAsia="Calibri" w:hAnsi="Calibri" w:cs="Calibri"/>
          <w:color w:val="000000"/>
        </w:rPr>
        <w:t>Prepar</w:t>
      </w:r>
      <w:r>
        <w:t>ing</w:t>
      </w:r>
      <w:r>
        <w:rPr>
          <w:rFonts w:ascii="Calibri" w:eastAsia="Calibri" w:hAnsi="Calibri" w:cs="Calibri"/>
          <w:color w:val="000000"/>
        </w:rPr>
        <w:t xml:space="preserve"> meeting agendas.</w:t>
      </w:r>
    </w:p>
    <w:p w14:paraId="1C63AD07" w14:textId="77777777" w:rsidR="00262CA4" w:rsidRDefault="00ED44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76"/>
      </w:pPr>
      <w:r>
        <w:rPr>
          <w:rFonts w:ascii="Calibri" w:eastAsia="Calibri" w:hAnsi="Calibri" w:cs="Calibri"/>
          <w:color w:val="000000"/>
        </w:rPr>
        <w:t>Recording meeting minutes.</w:t>
      </w:r>
    </w:p>
    <w:p w14:paraId="36F19CD7" w14:textId="77777777" w:rsidR="00262CA4" w:rsidRDefault="00ED44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76"/>
      </w:pPr>
      <w:r>
        <w:rPr>
          <w:rFonts w:ascii="Calibri" w:eastAsia="Calibri" w:hAnsi="Calibri" w:cs="Calibri"/>
          <w:color w:val="000000"/>
        </w:rPr>
        <w:t>Shar</w:t>
      </w:r>
      <w:r>
        <w:t>ing</w:t>
      </w:r>
      <w:r>
        <w:rPr>
          <w:rFonts w:ascii="Calibri" w:eastAsia="Calibri" w:hAnsi="Calibri" w:cs="Calibri"/>
          <w:color w:val="000000"/>
        </w:rPr>
        <w:t xml:space="preserve"> meeting minutes with committee members.</w:t>
      </w:r>
    </w:p>
    <w:p w14:paraId="6E1ABFE4" w14:textId="77777777" w:rsidR="00262CA4" w:rsidRDefault="00ED44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76"/>
      </w:pPr>
      <w:r>
        <w:rPr>
          <w:rFonts w:ascii="Calibri" w:eastAsia="Calibri" w:hAnsi="Calibri" w:cs="Calibri"/>
          <w:color w:val="000000"/>
        </w:rPr>
        <w:t>Sending reminders about upcoming meetings.</w:t>
      </w:r>
    </w:p>
    <w:p w14:paraId="13407B3A" w14:textId="77777777" w:rsidR="00262CA4" w:rsidRDefault="00ED447E">
      <w:pPr>
        <w:pStyle w:val="Heading3"/>
      </w:pPr>
      <w:r>
        <w:t>Committee Member</w:t>
      </w:r>
    </w:p>
    <w:p w14:paraId="2BC41B0A" w14:textId="77777777" w:rsidR="00262CA4" w:rsidRDefault="00ED447E">
      <w:pPr>
        <w:numPr>
          <w:ilvl w:val="0"/>
          <w:numId w:val="10"/>
        </w:numPr>
        <w:spacing w:line="240" w:lineRule="auto"/>
        <w:ind w:right="576"/>
      </w:pPr>
      <w:r>
        <w:t>Signs committee code of conduct and reads committee policies thoroughly upon joining the committee.</w:t>
      </w:r>
    </w:p>
    <w:p w14:paraId="1D4E269A" w14:textId="77777777" w:rsidR="00262CA4" w:rsidRDefault="00ED447E">
      <w:pPr>
        <w:numPr>
          <w:ilvl w:val="0"/>
          <w:numId w:val="10"/>
        </w:numPr>
        <w:spacing w:line="240" w:lineRule="auto"/>
        <w:ind w:right="576"/>
      </w:pPr>
      <w:r>
        <w:rPr>
          <w:rFonts w:ascii="Calibri" w:eastAsia="Calibri" w:hAnsi="Calibri" w:cs="Calibri"/>
        </w:rPr>
        <w:t>Participates in committee meetings by:</w:t>
      </w:r>
    </w:p>
    <w:p w14:paraId="5A2B9EDC" w14:textId="77777777" w:rsidR="00262CA4" w:rsidRDefault="00ED447E">
      <w:pPr>
        <w:numPr>
          <w:ilvl w:val="1"/>
          <w:numId w:val="11"/>
        </w:numPr>
        <w:spacing w:line="240" w:lineRule="auto"/>
        <w:ind w:right="576"/>
      </w:pPr>
      <w:r>
        <w:rPr>
          <w:rFonts w:ascii="Calibri" w:eastAsia="Calibri" w:hAnsi="Calibri" w:cs="Calibri"/>
        </w:rPr>
        <w:t>Attending all meetings of the committee, or as many as possible. The committee reserves the right to remove a member who fails to attend three consecutive committee meetings.</w:t>
      </w:r>
    </w:p>
    <w:p w14:paraId="567A519C" w14:textId="77777777" w:rsidR="00262CA4" w:rsidRDefault="00ED447E">
      <w:pPr>
        <w:numPr>
          <w:ilvl w:val="1"/>
          <w:numId w:val="11"/>
        </w:numPr>
        <w:spacing w:line="240" w:lineRule="auto"/>
        <w:ind w:right="576"/>
      </w:pPr>
      <w:r>
        <w:rPr>
          <w:rFonts w:ascii="Calibri" w:eastAsia="Calibri" w:hAnsi="Calibri" w:cs="Calibri"/>
        </w:rPr>
        <w:t xml:space="preserve">Asking clarifying questions. </w:t>
      </w:r>
    </w:p>
    <w:p w14:paraId="2D99B8E5" w14:textId="77777777" w:rsidR="00262CA4" w:rsidRDefault="00ED447E">
      <w:pPr>
        <w:numPr>
          <w:ilvl w:val="1"/>
          <w:numId w:val="11"/>
        </w:numPr>
        <w:spacing w:line="240" w:lineRule="auto"/>
        <w:ind w:right="576"/>
      </w:pPr>
      <w:r>
        <w:rPr>
          <w:rFonts w:ascii="Calibri" w:eastAsia="Calibri" w:hAnsi="Calibri" w:cs="Calibri"/>
        </w:rPr>
        <w:t>Raising concerns.</w:t>
      </w:r>
    </w:p>
    <w:p w14:paraId="7D570041" w14:textId="77777777" w:rsidR="00262CA4" w:rsidRDefault="00ED447E">
      <w:pPr>
        <w:numPr>
          <w:ilvl w:val="1"/>
          <w:numId w:val="11"/>
        </w:numPr>
        <w:spacing w:line="240" w:lineRule="auto"/>
        <w:ind w:right="576"/>
      </w:pPr>
      <w:r>
        <w:rPr>
          <w:rFonts w:ascii="Calibri" w:eastAsia="Calibri" w:hAnsi="Calibri" w:cs="Calibri"/>
        </w:rPr>
        <w:t>Proposing ideas.</w:t>
      </w:r>
    </w:p>
    <w:p w14:paraId="0DB1C05E" w14:textId="77777777" w:rsidR="00262CA4" w:rsidRDefault="00ED447E">
      <w:pPr>
        <w:numPr>
          <w:ilvl w:val="1"/>
          <w:numId w:val="11"/>
        </w:numPr>
        <w:spacing w:line="240" w:lineRule="auto"/>
        <w:ind w:right="576"/>
      </w:pPr>
      <w:r>
        <w:rPr>
          <w:rFonts w:ascii="Calibri" w:eastAsia="Calibri" w:hAnsi="Calibri" w:cs="Calibri"/>
        </w:rPr>
        <w:t xml:space="preserve">Being aware of how much space they are taking up in discussions. </w:t>
      </w:r>
    </w:p>
    <w:p w14:paraId="772D8846" w14:textId="77777777" w:rsidR="00262CA4" w:rsidRDefault="00ED447E">
      <w:pPr>
        <w:numPr>
          <w:ilvl w:val="1"/>
          <w:numId w:val="11"/>
        </w:numPr>
        <w:spacing w:line="240" w:lineRule="auto"/>
        <w:ind w:right="576"/>
      </w:pPr>
      <w:r>
        <w:rPr>
          <w:rFonts w:ascii="Calibri" w:eastAsia="Calibri" w:hAnsi="Calibri" w:cs="Calibri"/>
        </w:rPr>
        <w:t>Disrupting the beginning of any toxic, inequitable, or conflict-oriented talk with cooperative discussion.</w:t>
      </w:r>
    </w:p>
    <w:p w14:paraId="28D1D320" w14:textId="77777777" w:rsidR="00262CA4" w:rsidRDefault="00ED447E">
      <w:pPr>
        <w:numPr>
          <w:ilvl w:val="1"/>
          <w:numId w:val="11"/>
        </w:numPr>
        <w:spacing w:line="240" w:lineRule="auto"/>
        <w:ind w:right="576"/>
      </w:pPr>
      <w:r>
        <w:rPr>
          <w:rFonts w:ascii="Calibri" w:eastAsia="Calibri" w:hAnsi="Calibri" w:cs="Calibri"/>
        </w:rPr>
        <w:t>Insisting on the clarity of proposals, especially when votes are taken.</w:t>
      </w:r>
    </w:p>
    <w:p w14:paraId="149D4978" w14:textId="77777777" w:rsidR="00262CA4" w:rsidRDefault="00ED447E">
      <w:pPr>
        <w:numPr>
          <w:ilvl w:val="0"/>
          <w:numId w:val="10"/>
        </w:numPr>
        <w:spacing w:line="240" w:lineRule="auto"/>
        <w:ind w:right="576"/>
      </w:pPr>
      <w:r>
        <w:rPr>
          <w:rFonts w:ascii="Calibri" w:eastAsia="Calibri" w:hAnsi="Calibri" w:cs="Calibri"/>
        </w:rPr>
        <w:t>Prepares and works on committee business between meetings by:</w:t>
      </w:r>
    </w:p>
    <w:p w14:paraId="71184813" w14:textId="77777777" w:rsidR="00262CA4" w:rsidRDefault="00ED447E">
      <w:pPr>
        <w:numPr>
          <w:ilvl w:val="1"/>
          <w:numId w:val="12"/>
        </w:numPr>
        <w:spacing w:line="240" w:lineRule="auto"/>
        <w:ind w:right="576"/>
      </w:pPr>
      <w:r>
        <w:rPr>
          <w:rFonts w:ascii="Calibri" w:eastAsia="Calibri" w:hAnsi="Calibri" w:cs="Calibri"/>
        </w:rPr>
        <w:t>Reading minutes and reports in advance of meetings.</w:t>
      </w:r>
    </w:p>
    <w:p w14:paraId="4B91E5AE" w14:textId="77777777" w:rsidR="00262CA4" w:rsidRDefault="00ED447E">
      <w:pPr>
        <w:numPr>
          <w:ilvl w:val="1"/>
          <w:numId w:val="12"/>
        </w:numPr>
        <w:spacing w:line="240" w:lineRule="auto"/>
        <w:ind w:right="576"/>
      </w:pPr>
      <w:r>
        <w:rPr>
          <w:rFonts w:ascii="Calibri" w:eastAsia="Calibri" w:hAnsi="Calibri" w:cs="Calibri"/>
        </w:rPr>
        <w:lastRenderedPageBreak/>
        <w:t>Completing assigned tasks (within any specified deadlines)</w:t>
      </w:r>
      <w:r>
        <w:rPr>
          <w:rFonts w:ascii="Calibri" w:eastAsia="Calibri" w:hAnsi="Calibri" w:cs="Calibri"/>
          <w:sz w:val="28"/>
          <w:szCs w:val="28"/>
        </w:rPr>
        <w:t>.</w:t>
      </w:r>
    </w:p>
    <w:p w14:paraId="372529E4" w14:textId="77777777" w:rsidR="00262CA4" w:rsidRDefault="00ED447E">
      <w:pPr>
        <w:numPr>
          <w:ilvl w:val="1"/>
          <w:numId w:val="12"/>
        </w:numPr>
        <w:spacing w:line="240" w:lineRule="auto"/>
        <w:ind w:right="576"/>
      </w:pPr>
      <w:r>
        <w:rPr>
          <w:rFonts w:ascii="Calibri" w:eastAsia="Calibri" w:hAnsi="Calibri" w:cs="Calibri"/>
        </w:rPr>
        <w:t>Being willing to serve on subcommittees.</w:t>
      </w:r>
    </w:p>
    <w:p w14:paraId="27C4D5F6" w14:textId="77777777" w:rsidR="00262CA4" w:rsidRDefault="00ED447E">
      <w:pPr>
        <w:numPr>
          <w:ilvl w:val="1"/>
          <w:numId w:val="12"/>
        </w:numPr>
        <w:spacing w:line="240" w:lineRule="auto"/>
        <w:ind w:right="576"/>
      </w:pPr>
      <w:r>
        <w:rPr>
          <w:rFonts w:ascii="Calibri" w:eastAsia="Calibri" w:hAnsi="Calibri" w:cs="Calibri"/>
        </w:rPr>
        <w:t>Suggesting items that should be included on the next meeting’s agenda.</w:t>
      </w:r>
    </w:p>
    <w:p w14:paraId="455118CE" w14:textId="77777777" w:rsidR="00262CA4" w:rsidRDefault="00ED447E">
      <w:pPr>
        <w:numPr>
          <w:ilvl w:val="1"/>
          <w:numId w:val="12"/>
        </w:numPr>
        <w:spacing w:line="240" w:lineRule="auto"/>
        <w:ind w:right="576"/>
      </w:pPr>
      <w:r>
        <w:rPr>
          <w:rFonts w:ascii="Calibri" w:eastAsia="Calibri" w:hAnsi="Calibri" w:cs="Calibri"/>
        </w:rPr>
        <w:t>Raising concerns with those who can take corrective action.</w:t>
      </w:r>
    </w:p>
    <w:p w14:paraId="533179E4" w14:textId="77777777" w:rsidR="00262CA4" w:rsidRDefault="00ED447E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576"/>
      </w:pPr>
      <w:r>
        <w:rPr>
          <w:rFonts w:ascii="Calibri" w:eastAsia="Calibri" w:hAnsi="Calibri" w:cs="Calibri"/>
          <w:color w:val="000000"/>
        </w:rPr>
        <w:t>Offering to help get pre-meeting assignments completed.</w:t>
      </w:r>
    </w:p>
    <w:p w14:paraId="2C1DFE9D" w14:textId="77777777" w:rsidR="00262CA4" w:rsidRDefault="00ED447E">
      <w:pPr>
        <w:pStyle w:val="Heading2"/>
      </w:pPr>
      <w:r>
        <w:t>Duties and Responsibilities</w:t>
      </w:r>
    </w:p>
    <w:p w14:paraId="15BD9E43" w14:textId="77777777" w:rsidR="00262CA4" w:rsidRDefault="00ED447E">
      <w:pPr>
        <w:pStyle w:val="Heading3"/>
      </w:pPr>
      <w:r>
        <w:t>Respond to Member Requests for Support and Collaborative Resolution</w:t>
      </w:r>
    </w:p>
    <w:p w14:paraId="266D1FEC" w14:textId="77777777" w:rsidR="00262CA4" w:rsidRDefault="00ED447E">
      <w:pPr>
        <w:ind w:right="574"/>
      </w:pPr>
      <w:r>
        <w:rPr>
          <w:rFonts w:ascii="Calibri" w:eastAsia="Calibri" w:hAnsi="Calibri" w:cs="Calibri"/>
        </w:rPr>
        <w:t xml:space="preserve">The Member Relations Committee </w:t>
      </w:r>
      <w:r>
        <w:t xml:space="preserve">responds </w:t>
      </w:r>
      <w:r>
        <w:rPr>
          <w:rFonts w:ascii="Calibri" w:eastAsia="Calibri" w:hAnsi="Calibri" w:cs="Calibri"/>
        </w:rPr>
        <w:t>to requests for support at &lt;</w:t>
      </w:r>
      <w:hyperlink r:id="rId8">
        <w:r>
          <w:rPr>
            <w:rFonts w:ascii="Calibri" w:eastAsia="Calibri" w:hAnsi="Calibri" w:cs="Calibri"/>
            <w:color w:val="1155CC"/>
            <w:u w:val="single"/>
          </w:rPr>
          <w:t>memberrelations@palomacoop.ca</w:t>
        </w:r>
      </w:hyperlink>
      <w:r>
        <w:rPr>
          <w:rFonts w:ascii="Calibri" w:eastAsia="Calibri" w:hAnsi="Calibri" w:cs="Calibri"/>
        </w:rPr>
        <w:t xml:space="preserve">&gt; in an effort </w:t>
      </w:r>
      <w:r>
        <w:t>to facilitate a collaborative resolution process between Paloma Members. The committee w</w:t>
      </w:r>
      <w:r>
        <w:rPr>
          <w:rFonts w:ascii="Calibri" w:eastAsia="Calibri" w:hAnsi="Calibri" w:cs="Calibri"/>
        </w:rPr>
        <w:t>ill provide prompt acknowledgment of emails and pro</w:t>
      </w:r>
      <w:r>
        <w:t xml:space="preserve">vide a plan for next steps. </w:t>
      </w:r>
    </w:p>
    <w:p w14:paraId="436E6153" w14:textId="77777777" w:rsidR="00262CA4" w:rsidRDefault="00ED447E">
      <w:pPr>
        <w:pStyle w:val="Heading3"/>
      </w:pPr>
      <w:bookmarkStart w:id="2" w:name="_heading=h.1fob9te" w:colFirst="0" w:colLast="0"/>
      <w:bookmarkEnd w:id="2"/>
      <w:r>
        <w:t>Follow Policies and Procedures</w:t>
      </w:r>
    </w:p>
    <w:p w14:paraId="7C9876A7" w14:textId="77777777" w:rsidR="00262CA4" w:rsidRDefault="00ED447E">
      <w:pPr>
        <w:ind w:right="57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The Member Relations Committee </w:t>
      </w:r>
      <w:r>
        <w:t xml:space="preserve">will follow </w:t>
      </w:r>
      <w:r>
        <w:rPr>
          <w:rFonts w:ascii="Calibri" w:eastAsia="Calibri" w:hAnsi="Calibri" w:cs="Calibri"/>
        </w:rPr>
        <w:t xml:space="preserve">established policies and procedures for supporting </w:t>
      </w:r>
      <w:r>
        <w:t xml:space="preserve">Paloma Members to resolve </w:t>
      </w:r>
      <w:r>
        <w:rPr>
          <w:rFonts w:ascii="Calibri" w:eastAsia="Calibri" w:hAnsi="Calibri" w:cs="Calibri"/>
        </w:rPr>
        <w:t>conflicts with other members.</w:t>
      </w:r>
    </w:p>
    <w:p w14:paraId="000CEC24" w14:textId="77777777" w:rsidR="00262CA4" w:rsidRDefault="00ED447E">
      <w:pPr>
        <w:pStyle w:val="Heading3"/>
      </w:pPr>
      <w:r>
        <w:t>Establish Member Consent, Safety, and Confidentiality</w:t>
      </w:r>
    </w:p>
    <w:p w14:paraId="0ACBE424" w14:textId="77777777" w:rsidR="00262CA4" w:rsidRDefault="00ED447E">
      <w:pPr>
        <w:ind w:right="574"/>
        <w:rPr>
          <w:rFonts w:ascii="Calibri" w:eastAsia="Calibri" w:hAnsi="Calibri" w:cs="Calibri"/>
        </w:rPr>
      </w:pPr>
      <w:r>
        <w:t xml:space="preserve">The Member Relations Committee </w:t>
      </w:r>
      <w:r>
        <w:rPr>
          <w:rFonts w:ascii="Calibri" w:eastAsia="Calibri" w:hAnsi="Calibri" w:cs="Calibri"/>
        </w:rPr>
        <w:t xml:space="preserve">will act with care and maintain confidentiality while supporting </w:t>
      </w:r>
      <w:r>
        <w:t>M</w:t>
      </w:r>
      <w:r>
        <w:rPr>
          <w:rFonts w:ascii="Calibri" w:eastAsia="Calibri" w:hAnsi="Calibri" w:cs="Calibri"/>
        </w:rPr>
        <w:t xml:space="preserve">embers to resolve conflict. The committee will </w:t>
      </w:r>
      <w:r>
        <w:t xml:space="preserve">endeavour </w:t>
      </w:r>
      <w:r>
        <w:rPr>
          <w:rFonts w:ascii="Calibri" w:eastAsia="Calibri" w:hAnsi="Calibri" w:cs="Calibri"/>
        </w:rPr>
        <w:t xml:space="preserve">to create a safe space for all participants at all times during the process. The committee will work with </w:t>
      </w:r>
      <w:r>
        <w:t>M</w:t>
      </w:r>
      <w:r>
        <w:rPr>
          <w:rFonts w:ascii="Calibri" w:eastAsia="Calibri" w:hAnsi="Calibri" w:cs="Calibri"/>
        </w:rPr>
        <w:t xml:space="preserve">embers </w:t>
      </w:r>
      <w:r>
        <w:t xml:space="preserve">who </w:t>
      </w:r>
      <w:r>
        <w:rPr>
          <w:rFonts w:ascii="Calibri" w:eastAsia="Calibri" w:hAnsi="Calibri" w:cs="Calibri"/>
        </w:rPr>
        <w:t xml:space="preserve">refer themselves, </w:t>
      </w:r>
      <w:r>
        <w:t xml:space="preserve">are </w:t>
      </w:r>
      <w:r>
        <w:rPr>
          <w:rFonts w:ascii="Calibri" w:eastAsia="Calibri" w:hAnsi="Calibri" w:cs="Calibri"/>
        </w:rPr>
        <w:t xml:space="preserve">referred by the board, or engage as part of a process initiated by another </w:t>
      </w:r>
      <w:r>
        <w:t>M</w:t>
      </w:r>
      <w:r>
        <w:rPr>
          <w:rFonts w:ascii="Calibri" w:eastAsia="Calibri" w:hAnsi="Calibri" w:cs="Calibri"/>
        </w:rPr>
        <w:t>ember. In all cases, participation is voluntary.</w:t>
      </w:r>
    </w:p>
    <w:p w14:paraId="4AFC025C" w14:textId="77777777" w:rsidR="00262CA4" w:rsidRDefault="00ED447E">
      <w:pPr>
        <w:pStyle w:val="Heading3"/>
      </w:pPr>
      <w:bookmarkStart w:id="3" w:name="_heading=h.3znysh7" w:colFirst="0" w:colLast="0"/>
      <w:bookmarkEnd w:id="3"/>
      <w:r>
        <w:t>Document Cases and Resolution Process</w:t>
      </w:r>
    </w:p>
    <w:p w14:paraId="40F35D48" w14:textId="77777777" w:rsidR="00262CA4" w:rsidRDefault="00ED447E">
      <w:pPr>
        <w:ind w:right="574"/>
        <w:rPr>
          <w:rFonts w:ascii="Calibri" w:eastAsia="Calibri" w:hAnsi="Calibri" w:cs="Calibri"/>
        </w:rPr>
      </w:pPr>
      <w:r>
        <w:t xml:space="preserve">The Member Relations Committee will document </w:t>
      </w:r>
      <w:r>
        <w:rPr>
          <w:rFonts w:ascii="Calibri" w:eastAsia="Calibri" w:hAnsi="Calibri" w:cs="Calibri"/>
        </w:rPr>
        <w:t>the resolution process to ensure continuity of support and to ensure clarity of issues and agreements by all parties.</w:t>
      </w:r>
    </w:p>
    <w:p w14:paraId="534E5CF6" w14:textId="77777777" w:rsidR="00262CA4" w:rsidRDefault="00ED447E">
      <w:pPr>
        <w:pStyle w:val="Heading3"/>
      </w:pPr>
      <w:bookmarkStart w:id="4" w:name="_heading=h.2et92p0" w:colFirst="0" w:colLast="0"/>
      <w:bookmarkEnd w:id="4"/>
      <w:r>
        <w:t xml:space="preserve">Refer Unresolved Issues Back to the Board </w:t>
      </w:r>
    </w:p>
    <w:p w14:paraId="00511FFD" w14:textId="77777777" w:rsidR="00262CA4" w:rsidRDefault="00ED447E">
      <w:pPr>
        <w:ind w:right="57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cases where there is no resolution, the Member Relations Committee will refer the issue back to the Board with recommendations, which may include engaging an external mediator.</w:t>
      </w:r>
    </w:p>
    <w:p w14:paraId="4344DF7D" w14:textId="77777777" w:rsidR="00262CA4" w:rsidRDefault="00ED447E">
      <w:pPr>
        <w:pStyle w:val="Heading2"/>
        <w:spacing w:before="0" w:after="120"/>
        <w:rPr>
          <w:rFonts w:ascii="Calibri" w:eastAsia="Calibri" w:hAnsi="Calibri" w:cs="Calibri"/>
          <w:b w:val="0"/>
          <w:color w:val="5B9BD5"/>
        </w:rPr>
      </w:pPr>
      <w:r>
        <w:lastRenderedPageBreak/>
        <w:t>Resources</w:t>
      </w:r>
    </w:p>
    <w:p w14:paraId="443E8931" w14:textId="77777777" w:rsidR="00262CA4" w:rsidRDefault="00ED447E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</w:rPr>
        <w:t xml:space="preserve">Paloma </w:t>
      </w:r>
      <w:r>
        <w:t>Housing</w:t>
      </w:r>
      <w:r>
        <w:rPr>
          <w:rFonts w:ascii="Calibri" w:eastAsia="Calibri" w:hAnsi="Calibri" w:cs="Calibri"/>
        </w:rPr>
        <w:t xml:space="preserve"> Co-op </w:t>
      </w:r>
      <w:r>
        <w:t>Occupancy Agreement</w:t>
      </w:r>
    </w:p>
    <w:p w14:paraId="2E21E94E" w14:textId="77777777" w:rsidR="00262CA4" w:rsidRDefault="00ED447E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</w:rPr>
        <w:t xml:space="preserve">Co-op rules </w:t>
      </w:r>
      <w:r>
        <w:t>agreement</w:t>
      </w:r>
      <w:r>
        <w:rPr>
          <w:rFonts w:ascii="Calibri" w:eastAsia="Calibri" w:hAnsi="Calibri" w:cs="Calibri"/>
        </w:rPr>
        <w:t xml:space="preserve"> of the CHFBC (of which Paloma Housing Co-op is a signatory)</w:t>
      </w:r>
    </w:p>
    <w:p w14:paraId="66001A45" w14:textId="77777777" w:rsidR="00262CA4" w:rsidRPr="00137405" w:rsidRDefault="00ED447E" w:rsidP="00137405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sz w:val="24"/>
          <w:szCs w:val="24"/>
        </w:rPr>
      </w:pPr>
      <w:r>
        <w:t>Member Relations Policies and Procedures</w:t>
      </w:r>
    </w:p>
    <w:sectPr w:rsidR="00262CA4" w:rsidRPr="0013740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06" w:footer="4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6326F" w14:textId="77777777" w:rsidR="00ED447E" w:rsidRDefault="00ED447E">
      <w:pPr>
        <w:spacing w:after="0" w:line="240" w:lineRule="auto"/>
      </w:pPr>
      <w:r>
        <w:separator/>
      </w:r>
    </w:p>
  </w:endnote>
  <w:endnote w:type="continuationSeparator" w:id="0">
    <w:p w14:paraId="0EFDCDA7" w14:textId="77777777" w:rsidR="00ED447E" w:rsidRDefault="00ED4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F4DAB" w14:textId="77777777" w:rsidR="00262CA4" w:rsidRDefault="00ED447E">
    <w:pPr>
      <w:ind w:left="-284"/>
      <w:rPr>
        <w:color w:val="41B6E6"/>
        <w:sz w:val="19"/>
        <w:szCs w:val="19"/>
      </w:rPr>
    </w:pPr>
    <w:r>
      <w:rPr>
        <w:color w:val="41B6E6"/>
        <w:sz w:val="19"/>
        <w:szCs w:val="19"/>
      </w:rPr>
      <w:t>Co-operative Housing</w:t>
    </w:r>
    <w:r>
      <w:rPr>
        <w:color w:val="41B6E6"/>
        <w:sz w:val="19"/>
        <w:szCs w:val="19"/>
      </w:rPr>
      <w:br/>
      <w:t>Federation of British Columbia</w:t>
    </w:r>
  </w:p>
  <w:p w14:paraId="48E37F8C" w14:textId="77777777" w:rsidR="00262CA4" w:rsidRDefault="00262CA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8EBA7" w14:textId="77777777" w:rsidR="00262CA4" w:rsidRDefault="00262CA4">
    <w:pPr>
      <w:pBdr>
        <w:top w:val="single" w:sz="4" w:space="1" w:color="D9D9D9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rFonts w:ascii="Calibri" w:eastAsia="Calibri" w:hAnsi="Calibri" w:cs="Calibri"/>
        <w:color w:val="000000"/>
      </w:rPr>
    </w:pPr>
  </w:p>
  <w:tbl>
    <w:tblPr>
      <w:tblStyle w:val="a6"/>
      <w:tblW w:w="9576" w:type="dxa"/>
      <w:tblInd w:w="-108" w:type="dxa"/>
      <w:tblBorders>
        <w:top w:val="single" w:sz="4" w:space="0" w:color="D9D9D9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9576"/>
    </w:tblGrid>
    <w:tr w:rsidR="00262CA4" w14:paraId="68937986" w14:textId="77777777">
      <w:tc>
        <w:tcPr>
          <w:tcW w:w="9576" w:type="dxa"/>
        </w:tcPr>
        <w:p w14:paraId="67454C78" w14:textId="77777777" w:rsidR="00262CA4" w:rsidRDefault="00ED447E">
          <w:pPr>
            <w:pBdr>
              <w:top w:val="single" w:sz="4" w:space="1" w:color="D9D9D9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Calibri" w:eastAsia="Calibri" w:hAnsi="Calibri" w:cs="Calibri"/>
              <w:color w:val="000000"/>
            </w:rPr>
          </w:pPr>
          <w:r>
            <w:rPr>
              <w:rFonts w:ascii="Calibri" w:eastAsia="Calibri" w:hAnsi="Calibri" w:cs="Calibri"/>
              <w:color w:val="000000"/>
            </w:rPr>
            <w:fldChar w:fldCharType="begin"/>
          </w:r>
          <w:r>
            <w:rPr>
              <w:rFonts w:ascii="Calibri" w:eastAsia="Calibri" w:hAnsi="Calibri" w:cs="Calibri"/>
              <w:color w:val="000000"/>
            </w:rPr>
            <w:instrText>PAGE</w:instrText>
          </w:r>
          <w:r>
            <w:rPr>
              <w:rFonts w:ascii="Calibri" w:eastAsia="Calibri" w:hAnsi="Calibri" w:cs="Calibri"/>
              <w:color w:val="000000"/>
            </w:rPr>
            <w:fldChar w:fldCharType="separate"/>
          </w:r>
          <w:r w:rsidR="00137405">
            <w:rPr>
              <w:rFonts w:ascii="Calibri" w:eastAsia="Calibri" w:hAnsi="Calibri" w:cs="Calibri"/>
              <w:noProof/>
              <w:color w:val="000000"/>
            </w:rPr>
            <w:t>1</w:t>
          </w:r>
          <w:r>
            <w:rPr>
              <w:rFonts w:ascii="Calibri" w:eastAsia="Calibri" w:hAnsi="Calibri" w:cs="Calibri"/>
              <w:color w:val="000000"/>
            </w:rPr>
            <w:fldChar w:fldCharType="end"/>
          </w:r>
          <w:r>
            <w:rPr>
              <w:rFonts w:ascii="Calibri" w:eastAsia="Calibri" w:hAnsi="Calibri" w:cs="Calibri"/>
              <w:color w:val="000000"/>
            </w:rPr>
            <w:t xml:space="preserve"> | </w:t>
          </w:r>
          <w:r>
            <w:rPr>
              <w:rFonts w:ascii="Calibri" w:eastAsia="Calibri" w:hAnsi="Calibri" w:cs="Calibri"/>
              <w:color w:val="7F7F7F"/>
            </w:rPr>
            <w:t>Page</w:t>
          </w:r>
        </w:p>
      </w:tc>
    </w:tr>
  </w:tbl>
  <w:p w14:paraId="7CA9F307" w14:textId="77777777" w:rsidR="00262CA4" w:rsidRDefault="00262CA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</w:rPr>
    </w:pPr>
  </w:p>
  <w:p w14:paraId="1EDD3C38" w14:textId="77777777" w:rsidR="00262CA4" w:rsidRDefault="00262CA4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p w14:paraId="285C00BE" w14:textId="77777777" w:rsidR="00262CA4" w:rsidRDefault="00262CA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1304"/>
      </w:tabs>
      <w:spacing w:after="0" w:line="240" w:lineRule="auto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73E82" w14:textId="77777777" w:rsidR="00262CA4" w:rsidRDefault="00262CA4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5"/>
      <w:tblW w:w="10207" w:type="dxa"/>
      <w:tblInd w:w="-252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9499"/>
      <w:gridCol w:w="236"/>
      <w:gridCol w:w="236"/>
      <w:gridCol w:w="236"/>
    </w:tblGrid>
    <w:tr w:rsidR="00262CA4" w14:paraId="3ECF6B06" w14:textId="77777777">
      <w:trPr>
        <w:trHeight w:val="558"/>
      </w:trPr>
      <w:tc>
        <w:tcPr>
          <w:tcW w:w="9499" w:type="dxa"/>
        </w:tcPr>
        <w:p w14:paraId="0785C2CB" w14:textId="77777777" w:rsidR="00262CA4" w:rsidRDefault="00262CA4">
          <w:pPr>
            <w:rPr>
              <w:sz w:val="16"/>
              <w:szCs w:val="16"/>
            </w:rPr>
          </w:pPr>
        </w:p>
      </w:tc>
      <w:tc>
        <w:tcPr>
          <w:tcW w:w="236" w:type="dxa"/>
        </w:tcPr>
        <w:p w14:paraId="318E96C0" w14:textId="77777777" w:rsidR="00262CA4" w:rsidRDefault="00262CA4">
          <w:pPr>
            <w:rPr>
              <w:color w:val="1B365D"/>
              <w:sz w:val="18"/>
              <w:szCs w:val="18"/>
            </w:rPr>
          </w:pPr>
        </w:p>
      </w:tc>
      <w:tc>
        <w:tcPr>
          <w:tcW w:w="236" w:type="dxa"/>
        </w:tcPr>
        <w:p w14:paraId="463A15A6" w14:textId="77777777" w:rsidR="00262CA4" w:rsidRDefault="00262CA4">
          <w:pPr>
            <w:rPr>
              <w:color w:val="1B365D"/>
              <w:sz w:val="18"/>
              <w:szCs w:val="18"/>
            </w:rPr>
          </w:pPr>
        </w:p>
      </w:tc>
      <w:tc>
        <w:tcPr>
          <w:tcW w:w="236" w:type="dxa"/>
        </w:tcPr>
        <w:p w14:paraId="3D5D493D" w14:textId="77777777" w:rsidR="00262CA4" w:rsidRDefault="00262CA4"/>
      </w:tc>
    </w:tr>
  </w:tbl>
  <w:p w14:paraId="3649920F" w14:textId="77777777" w:rsidR="00262CA4" w:rsidRDefault="00262CA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368B5" w14:textId="77777777" w:rsidR="00ED447E" w:rsidRDefault="00ED447E">
      <w:pPr>
        <w:spacing w:after="0" w:line="240" w:lineRule="auto"/>
      </w:pPr>
      <w:r>
        <w:separator/>
      </w:r>
    </w:p>
  </w:footnote>
  <w:footnote w:type="continuationSeparator" w:id="0">
    <w:p w14:paraId="744B358F" w14:textId="77777777" w:rsidR="00ED447E" w:rsidRDefault="00ED4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1EE84" w14:textId="77777777" w:rsidR="00262CA4" w:rsidRDefault="00ED447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426"/>
      <w:rPr>
        <w:color w:val="000000"/>
      </w:rPr>
    </w:pPr>
    <w:r>
      <w:rPr>
        <w:noProof/>
        <w:color w:val="000000"/>
      </w:rPr>
      <w:drawing>
        <wp:inline distT="0" distB="0" distL="0" distR="0" wp14:anchorId="7C660B9E" wp14:editId="71D899F1">
          <wp:extent cx="1890234" cy="518603"/>
          <wp:effectExtent l="0" t="0" r="0" b="0"/>
          <wp:docPr id="1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0234" cy="5186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D7530" w14:textId="77777777" w:rsidR="00262CA4" w:rsidRDefault="00262CA4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Calibri" w:eastAsia="Calibri" w:hAnsi="Calibri" w:cs="Calibri"/>
        <w:sz w:val="24"/>
        <w:szCs w:val="24"/>
      </w:rPr>
    </w:pPr>
  </w:p>
  <w:tbl>
    <w:tblPr>
      <w:tblStyle w:val="a3"/>
      <w:tblW w:w="9576" w:type="dxa"/>
      <w:tblInd w:w="-108" w:type="dxa"/>
      <w:tblBorders>
        <w:top w:val="nil"/>
        <w:left w:val="nil"/>
        <w:bottom w:val="nil"/>
        <w:right w:val="nil"/>
        <w:insideH w:val="single" w:sz="4" w:space="0" w:color="000000"/>
        <w:insideV w:val="nil"/>
      </w:tblBorders>
      <w:tblLayout w:type="fixed"/>
      <w:tblLook w:val="0400" w:firstRow="0" w:lastRow="0" w:firstColumn="0" w:lastColumn="0" w:noHBand="0" w:noVBand="1"/>
    </w:tblPr>
    <w:tblGrid>
      <w:gridCol w:w="3085"/>
      <w:gridCol w:w="6491"/>
    </w:tblGrid>
    <w:tr w:rsidR="00262CA4" w14:paraId="7EF00EEE" w14:textId="77777777">
      <w:tc>
        <w:tcPr>
          <w:tcW w:w="3085" w:type="dxa"/>
        </w:tcPr>
        <w:p w14:paraId="33957187" w14:textId="77777777" w:rsidR="00262CA4" w:rsidRDefault="00ED447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rFonts w:ascii="Calibri" w:eastAsia="Calibri" w:hAnsi="Calibri" w:cs="Calibri"/>
              <w:color w:val="000000"/>
            </w:rPr>
          </w:pPr>
          <w:r>
            <w:rPr>
              <w:rFonts w:ascii="Calibri" w:eastAsia="Calibri" w:hAnsi="Calibri" w:cs="Calibri"/>
              <w:noProof/>
              <w:color w:val="000000"/>
            </w:rPr>
            <w:drawing>
              <wp:inline distT="0" distB="0" distL="0" distR="0" wp14:anchorId="1D96A1F9" wp14:editId="36D084D4">
                <wp:extent cx="1711570" cy="563089"/>
                <wp:effectExtent l="0" t="0" r="0" b="0"/>
                <wp:docPr id="13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07311FA3" w14:textId="77777777" w:rsidR="00262CA4" w:rsidRDefault="00ED447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Calibri" w:eastAsia="Calibri" w:hAnsi="Calibri" w:cs="Calibri"/>
              <w:color w:val="000000"/>
            </w:rPr>
          </w:pPr>
          <w:r>
            <w:rPr>
              <w:rFonts w:ascii="Calibri" w:eastAsia="Calibri" w:hAnsi="Calibri" w:cs="Calibri"/>
              <w:color w:val="000000"/>
            </w:rPr>
            <w:t>Paloma Housing Co-operative</w:t>
          </w:r>
        </w:p>
        <w:p w14:paraId="029770A8" w14:textId="77777777" w:rsidR="00262CA4" w:rsidRDefault="00ED447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Calibri" w:eastAsia="Calibri" w:hAnsi="Calibri" w:cs="Calibri"/>
              <w:color w:val="000000"/>
            </w:rPr>
          </w:pPr>
          <w:r>
            <w:rPr>
              <w:rFonts w:ascii="Calibri" w:eastAsia="Calibri" w:hAnsi="Calibri" w:cs="Calibri"/>
              <w:color w:val="000000"/>
            </w:rPr>
            <w:t>Member Relations Committee Job Description</w:t>
          </w:r>
        </w:p>
        <w:p w14:paraId="06C9989A" w14:textId="77777777" w:rsidR="00262CA4" w:rsidRDefault="0026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center"/>
            <w:rPr>
              <w:rFonts w:ascii="Calibri" w:eastAsia="Calibri" w:hAnsi="Calibri" w:cs="Calibri"/>
              <w:color w:val="000000"/>
            </w:rPr>
          </w:pPr>
        </w:p>
      </w:tc>
    </w:tr>
  </w:tbl>
  <w:p w14:paraId="5A79C021" w14:textId="77777777" w:rsidR="00262CA4" w:rsidRDefault="00262CA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6208E" w14:textId="77777777" w:rsidR="00262CA4" w:rsidRDefault="00262CA4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4"/>
      <w:tblW w:w="9576" w:type="dxa"/>
      <w:tblInd w:w="-108" w:type="dxa"/>
      <w:tblBorders>
        <w:top w:val="nil"/>
        <w:left w:val="nil"/>
        <w:bottom w:val="nil"/>
        <w:right w:val="nil"/>
        <w:insideH w:val="single" w:sz="4" w:space="0" w:color="000000"/>
        <w:insideV w:val="nil"/>
      </w:tblBorders>
      <w:tblLayout w:type="fixed"/>
      <w:tblLook w:val="0400" w:firstRow="0" w:lastRow="0" w:firstColumn="0" w:lastColumn="0" w:noHBand="0" w:noVBand="1"/>
    </w:tblPr>
    <w:tblGrid>
      <w:gridCol w:w="3085"/>
      <w:gridCol w:w="6491"/>
    </w:tblGrid>
    <w:tr w:rsidR="00262CA4" w14:paraId="45C47B81" w14:textId="77777777">
      <w:tc>
        <w:tcPr>
          <w:tcW w:w="3085" w:type="dxa"/>
        </w:tcPr>
        <w:p w14:paraId="011BAD0C" w14:textId="77777777" w:rsidR="00262CA4" w:rsidRDefault="00ED447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rFonts w:ascii="Calibri" w:eastAsia="Calibri" w:hAnsi="Calibri" w:cs="Calibri"/>
              <w:color w:val="000000"/>
            </w:rPr>
          </w:pPr>
          <w:r>
            <w:rPr>
              <w:rFonts w:ascii="Calibri" w:eastAsia="Calibri" w:hAnsi="Calibri" w:cs="Calibri"/>
              <w:noProof/>
              <w:color w:val="000000"/>
            </w:rPr>
            <w:drawing>
              <wp:inline distT="0" distB="0" distL="0" distR="0" wp14:anchorId="78849BC5" wp14:editId="1258BDD8">
                <wp:extent cx="1711570" cy="563089"/>
                <wp:effectExtent l="0" t="0" r="0" b="0"/>
                <wp:docPr id="14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1DCA6773" w14:textId="77777777" w:rsidR="00262CA4" w:rsidRDefault="00ED447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Calibri" w:eastAsia="Calibri" w:hAnsi="Calibri" w:cs="Calibri"/>
              <w:color w:val="000000"/>
            </w:rPr>
          </w:pPr>
          <w:r>
            <w:rPr>
              <w:rFonts w:ascii="Calibri" w:eastAsia="Calibri" w:hAnsi="Calibri" w:cs="Calibri"/>
              <w:color w:val="000000"/>
            </w:rPr>
            <w:t>Paloma Housing Co-operative</w:t>
          </w:r>
        </w:p>
        <w:p w14:paraId="78EF6232" w14:textId="77777777" w:rsidR="00262CA4" w:rsidRDefault="00ED447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rFonts w:ascii="Calibri" w:eastAsia="Calibri" w:hAnsi="Calibri" w:cs="Calibri"/>
              <w:color w:val="000000"/>
            </w:rPr>
          </w:pPr>
          <w:r>
            <w:rPr>
              <w:rFonts w:ascii="Calibri" w:eastAsia="Calibri" w:hAnsi="Calibri" w:cs="Calibri"/>
              <w:color w:val="000000"/>
            </w:rPr>
            <w:t>Technology Committee Job Description</w:t>
          </w:r>
        </w:p>
        <w:p w14:paraId="1296FF15" w14:textId="77777777" w:rsidR="00262CA4" w:rsidRDefault="00262CA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center"/>
            <w:rPr>
              <w:rFonts w:ascii="Calibri" w:eastAsia="Calibri" w:hAnsi="Calibri" w:cs="Calibri"/>
              <w:color w:val="000000"/>
            </w:rPr>
          </w:pPr>
        </w:p>
      </w:tc>
    </w:tr>
  </w:tbl>
  <w:p w14:paraId="1DC2EA84" w14:textId="77777777" w:rsidR="00262CA4" w:rsidRDefault="00262CA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857CE"/>
    <w:multiLevelType w:val="multilevel"/>
    <w:tmpl w:val="8004A472"/>
    <w:lvl w:ilvl="0">
      <w:start w:val="1"/>
      <w:numFmt w:val="lowerLetter"/>
      <w:lvlText w:val="%1."/>
      <w:lvlJc w:val="left"/>
      <w:pPr>
        <w:ind w:left="36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1" w15:restartNumberingAfterBreak="0">
    <w:nsid w:val="0758645C"/>
    <w:multiLevelType w:val="multilevel"/>
    <w:tmpl w:val="F36E4984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2" w15:restartNumberingAfterBreak="0">
    <w:nsid w:val="0F0D28A8"/>
    <w:multiLevelType w:val="multilevel"/>
    <w:tmpl w:val="EC7C0C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98C278A"/>
    <w:multiLevelType w:val="multilevel"/>
    <w:tmpl w:val="432C5118"/>
    <w:lvl w:ilvl="0">
      <w:start w:val="1"/>
      <w:numFmt w:val="decimal"/>
      <w:pStyle w:val="ListBullet3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DAC59A9"/>
    <w:multiLevelType w:val="multilevel"/>
    <w:tmpl w:val="EF5AF1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1413758"/>
    <w:multiLevelType w:val="multilevel"/>
    <w:tmpl w:val="B7466A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2FD61E0"/>
    <w:multiLevelType w:val="multilevel"/>
    <w:tmpl w:val="26E6A008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7" w15:restartNumberingAfterBreak="0">
    <w:nsid w:val="4F1D4B1B"/>
    <w:multiLevelType w:val="multilevel"/>
    <w:tmpl w:val="020A9126"/>
    <w:lvl w:ilvl="0">
      <w:start w:val="1"/>
      <w:numFmt w:val="lowerLetter"/>
      <w:pStyle w:val="ListLetter1"/>
      <w:lvlText w:val="%1."/>
      <w:lvlJc w:val="left"/>
      <w:pPr>
        <w:ind w:left="36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pStyle w:val="ListLetter2"/>
      <w:lvlText w:val="%2."/>
      <w:lvlJc w:val="left"/>
      <w:pPr>
        <w:ind w:left="72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Letter"/>
      <w:pStyle w:val="ListLetter3"/>
      <w:lvlText w:val="%3."/>
      <w:lvlJc w:val="left"/>
      <w:pPr>
        <w:ind w:left="108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8" w15:restartNumberingAfterBreak="0">
    <w:nsid w:val="51CF380C"/>
    <w:multiLevelType w:val="multilevel"/>
    <w:tmpl w:val="CCF8C700"/>
    <w:lvl w:ilvl="0">
      <w:start w:val="1"/>
      <w:numFmt w:val="decimal"/>
      <w:pStyle w:val="ListNumber1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pStyle w:val="ListNumber2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pStyle w:val="ListNumber3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66FC0E5D"/>
    <w:multiLevelType w:val="multilevel"/>
    <w:tmpl w:val="78665A86"/>
    <w:lvl w:ilvl="0">
      <w:start w:val="1"/>
      <w:numFmt w:val="decimal"/>
      <w:pStyle w:val="ListBullet1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8C80C86"/>
    <w:multiLevelType w:val="multilevel"/>
    <w:tmpl w:val="35707D28"/>
    <w:lvl w:ilvl="0">
      <w:start w:val="1"/>
      <w:numFmt w:val="decimal"/>
      <w:pStyle w:val="tabletext3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6C46163D"/>
    <w:multiLevelType w:val="multilevel"/>
    <w:tmpl w:val="A44ED1EC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12" w15:restartNumberingAfterBreak="0">
    <w:nsid w:val="769339AC"/>
    <w:multiLevelType w:val="multilevel"/>
    <w:tmpl w:val="691CC768"/>
    <w:lvl w:ilvl="0">
      <w:start w:val="1"/>
      <w:numFmt w:val="lowerLetter"/>
      <w:pStyle w:val="bullet"/>
      <w:lvlText w:val="%1."/>
      <w:lvlJc w:val="left"/>
      <w:pPr>
        <w:ind w:left="36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13" w15:restartNumberingAfterBreak="0">
    <w:nsid w:val="77B35FA5"/>
    <w:multiLevelType w:val="multilevel"/>
    <w:tmpl w:val="29DC64F8"/>
    <w:lvl w:ilvl="0">
      <w:start w:val="1"/>
      <w:numFmt w:val="decimal"/>
      <w:pStyle w:val="bulletnum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7D2B3B10"/>
    <w:multiLevelType w:val="multilevel"/>
    <w:tmpl w:val="0AD271F6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ascii="Calibri" w:eastAsia="Calibri" w:hAnsi="Calibri" w:cs="Calibri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Garamond" w:eastAsia="Garamond" w:hAnsi="Garamond" w:cs="Garamond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num w:numId="1" w16cid:durableId="1807504173">
    <w:abstractNumId w:val="13"/>
  </w:num>
  <w:num w:numId="2" w16cid:durableId="1461075977">
    <w:abstractNumId w:val="12"/>
  </w:num>
  <w:num w:numId="3" w16cid:durableId="63991993">
    <w:abstractNumId w:val="6"/>
  </w:num>
  <w:num w:numId="4" w16cid:durableId="498080854">
    <w:abstractNumId w:val="11"/>
  </w:num>
  <w:num w:numId="5" w16cid:durableId="1269771635">
    <w:abstractNumId w:val="14"/>
  </w:num>
  <w:num w:numId="6" w16cid:durableId="44987083">
    <w:abstractNumId w:val="4"/>
  </w:num>
  <w:num w:numId="7" w16cid:durableId="59180139">
    <w:abstractNumId w:val="9"/>
  </w:num>
  <w:num w:numId="8" w16cid:durableId="305207202">
    <w:abstractNumId w:val="3"/>
  </w:num>
  <w:num w:numId="9" w16cid:durableId="583495369">
    <w:abstractNumId w:val="5"/>
  </w:num>
  <w:num w:numId="10" w16cid:durableId="2099980046">
    <w:abstractNumId w:val="1"/>
  </w:num>
  <w:num w:numId="11" w16cid:durableId="1422799592">
    <w:abstractNumId w:val="7"/>
  </w:num>
  <w:num w:numId="12" w16cid:durableId="594022837">
    <w:abstractNumId w:val="0"/>
  </w:num>
  <w:num w:numId="13" w16cid:durableId="810635875">
    <w:abstractNumId w:val="2"/>
  </w:num>
  <w:num w:numId="14" w16cid:durableId="204759443">
    <w:abstractNumId w:val="8"/>
  </w:num>
  <w:num w:numId="15" w16cid:durableId="1886748136">
    <w:abstractNumId w:val="10"/>
  </w:num>
  <w:num w:numId="16" w16cid:durableId="16532159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913453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CA4"/>
    <w:rsid w:val="00137405"/>
    <w:rsid w:val="00262CA4"/>
    <w:rsid w:val="00663DC3"/>
    <w:rsid w:val="00ED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A7C59E1"/>
  <w15:docId w15:val="{01F2187D-FBD9-4A5C-A2FF-745D5E3D1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095"/>
    <w:rPr>
      <w:rFonts w:asciiTheme="minorHAnsi" w:eastAsiaTheme="minorHAnsi" w:hAnsiTheme="minorHAnsi" w:cstheme="minorBid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095"/>
    <w:pPr>
      <w:keepNext/>
      <w:keepLines/>
      <w:spacing w:after="48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095"/>
    <w:pPr>
      <w:keepNext/>
      <w:keepLines/>
      <w:spacing w:before="480" w:after="36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095"/>
    <w:pPr>
      <w:keepNext/>
      <w:keepLines/>
      <w:spacing w:before="120" w:after="24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semiHidden/>
    <w:unhideWhenUsed/>
    <w:qFormat/>
    <w:rsid w:val="00C56095"/>
    <w:pPr>
      <w:keepNext/>
      <w:keepLines/>
      <w:spacing w:before="120" w:after="240"/>
      <w:ind w:right="576"/>
      <w:outlineLvl w:val="3"/>
    </w:pPr>
    <w:rPr>
      <w:rFonts w:ascii="Calibri" w:eastAsiaTheme="majorEastAsia" w:hAnsi="Calibri" w:cstheme="majorBidi"/>
      <w:b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6095"/>
    <w:pPr>
      <w:keepNext/>
      <w:keepLines/>
      <w:spacing w:before="120" w:after="24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6095"/>
    <w:pPr>
      <w:keepNext/>
      <w:keepLines/>
      <w:spacing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095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95"/>
    <w:rPr>
      <w:rFonts w:ascii="Tahoma" w:eastAsiaTheme="minorHAnsi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5205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6095"/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32"/>
      <w:szCs w:val="2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6095"/>
    <w:rPr>
      <w:rFonts w:asciiTheme="minorHAnsi" w:eastAsiaTheme="majorEastAsia" w:hAnsiTheme="min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E5205C"/>
    <w:rPr>
      <w:rFonts w:ascii="Lato" w:eastAsiaTheme="minorEastAsia" w:hAnsi="Lato"/>
      <w:color w:val="5A5A5A" w:themeColor="text1" w:themeTint="A5"/>
      <w:spacing w:val="15"/>
    </w:rPr>
  </w:style>
  <w:style w:type="character" w:styleId="BookTitle">
    <w:name w:val="Book Title"/>
    <w:basedOn w:val="DefaultParagraphFont"/>
    <w:uiPriority w:val="33"/>
    <w:qFormat/>
    <w:rsid w:val="00E5205C"/>
    <w:rPr>
      <w:b/>
      <w:bCs/>
      <w:i/>
      <w:iCs/>
      <w:spacing w:val="5"/>
    </w:rPr>
  </w:style>
  <w:style w:type="character" w:styleId="SubtleEmphasis">
    <w:name w:val="Subtle Emphasis"/>
    <w:basedOn w:val="DefaultParagraphFont"/>
    <w:uiPriority w:val="19"/>
    <w:qFormat/>
    <w:rsid w:val="00E5205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205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5205C"/>
    <w:rPr>
      <w:i/>
      <w:iCs/>
      <w:color w:val="41B6E6"/>
    </w:rPr>
  </w:style>
  <w:style w:type="character" w:styleId="IntenseReference">
    <w:name w:val="Intense Reference"/>
    <w:basedOn w:val="DefaultParagraphFont"/>
    <w:uiPriority w:val="32"/>
    <w:qFormat/>
    <w:rsid w:val="00E5205C"/>
    <w:rPr>
      <w:b/>
      <w:bCs/>
      <w:smallCaps/>
      <w:color w:val="41B6E6"/>
      <w:spacing w:val="5"/>
    </w:rPr>
  </w:style>
  <w:style w:type="paragraph" w:styleId="ListParagraph">
    <w:name w:val="List Paragraph"/>
    <w:basedOn w:val="Normal"/>
    <w:uiPriority w:val="34"/>
    <w:qFormat/>
    <w:rsid w:val="00C56095"/>
    <w:pPr>
      <w:ind w:left="720"/>
      <w:contextualSpacing/>
    </w:pPr>
  </w:style>
  <w:style w:type="paragraph" w:customStyle="1" w:styleId="copyindent">
    <w:name w:val="copy indent"/>
    <w:basedOn w:val="Normal"/>
    <w:rsid w:val="002526A6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copy">
    <w:name w:val="copy"/>
    <w:basedOn w:val="Normal"/>
    <w:rsid w:val="002526A6"/>
    <w:pPr>
      <w:spacing w:after="0" w:line="300" w:lineRule="exact"/>
    </w:pPr>
    <w:rPr>
      <w:rFonts w:ascii="Times New Roman" w:eastAsia="Times New Roman" w:hAnsi="Times New Roman" w:cs="Times New Roman"/>
      <w:szCs w:val="24"/>
    </w:rPr>
  </w:style>
  <w:style w:type="paragraph" w:customStyle="1" w:styleId="bulletnum">
    <w:name w:val="bullet (num)"/>
    <w:basedOn w:val="copy"/>
    <w:rsid w:val="002526A6"/>
    <w:pPr>
      <w:numPr>
        <w:numId w:val="1"/>
      </w:numPr>
      <w:ind w:hanging="720"/>
    </w:pPr>
  </w:style>
  <w:style w:type="paragraph" w:customStyle="1" w:styleId="Title1">
    <w:name w:val="Title1"/>
    <w:basedOn w:val="Normal"/>
    <w:rsid w:val="002526A6"/>
    <w:pPr>
      <w:pBdr>
        <w:bottom w:val="single" w:sz="8" w:space="1" w:color="auto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eastAsia="Times New Roman" w:hAnsi="Times New Roman" w:cs="Times New Roman"/>
      <w:sz w:val="48"/>
      <w:szCs w:val="20"/>
    </w:rPr>
  </w:style>
  <w:style w:type="paragraph" w:customStyle="1" w:styleId="Style1">
    <w:name w:val="Style 1"/>
    <w:basedOn w:val="Normal"/>
    <w:rsid w:val="002526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ullet">
    <w:name w:val="bullet"/>
    <w:basedOn w:val="Normal"/>
    <w:rsid w:val="00E064A7"/>
    <w:pPr>
      <w:numPr>
        <w:numId w:val="2"/>
      </w:numPr>
      <w:tabs>
        <w:tab w:val="left" w:pos="360"/>
      </w:tabs>
      <w:spacing w:after="0" w:line="300" w:lineRule="exact"/>
    </w:pPr>
    <w:rPr>
      <w:rFonts w:ascii="Times New Roman" w:eastAsia="Times New Roman" w:hAnsi="Times New Roman" w:cs="Times New Roman"/>
      <w:szCs w:val="24"/>
    </w:rPr>
  </w:style>
  <w:style w:type="paragraph" w:customStyle="1" w:styleId="heading">
    <w:name w:val="heading"/>
    <w:basedOn w:val="Heading2"/>
    <w:rsid w:val="00E064A7"/>
    <w:pPr>
      <w:spacing w:before="0" w:line="300" w:lineRule="exact"/>
    </w:pPr>
    <w:rPr>
      <w:rFonts w:eastAsia="Times New Roman" w:cs="Arial"/>
      <w:b w:val="0"/>
      <w:bCs w:val="0"/>
      <w:szCs w:val="24"/>
    </w:rPr>
  </w:style>
  <w:style w:type="paragraph" w:customStyle="1" w:styleId="subheading">
    <w:name w:val="subheading"/>
    <w:basedOn w:val="Normal"/>
    <w:rsid w:val="00E064A7"/>
    <w:pPr>
      <w:spacing w:after="0" w:line="300" w:lineRule="exact"/>
    </w:pPr>
    <w:rPr>
      <w:rFonts w:ascii="Arial" w:eastAsia="Times New Roman" w:hAnsi="Arial" w:cs="Arial"/>
      <w:b/>
      <w:bCs/>
      <w:sz w:val="20"/>
      <w:szCs w:val="24"/>
    </w:rPr>
  </w:style>
  <w:style w:type="paragraph" w:customStyle="1" w:styleId="policycopy">
    <w:name w:val="policy copy"/>
    <w:basedOn w:val="Normal"/>
    <w:rsid w:val="00E064A7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bulletindent">
    <w:name w:val="bullet (indent)"/>
    <w:basedOn w:val="bullet"/>
    <w:rsid w:val="00E064A7"/>
    <w:pPr>
      <w:tabs>
        <w:tab w:val="left" w:pos="1080"/>
      </w:tabs>
      <w:ind w:left="1080"/>
    </w:pPr>
  </w:style>
  <w:style w:type="paragraph" w:customStyle="1" w:styleId="subunderline">
    <w:name w:val="sub underline"/>
    <w:basedOn w:val="subheading"/>
    <w:rsid w:val="00E064A7"/>
    <w:rPr>
      <w:b w:val="0"/>
      <w:bCs w:val="0"/>
      <w:u w:val="single"/>
    </w:rPr>
  </w:style>
  <w:style w:type="paragraph" w:styleId="NormalWeb">
    <w:name w:val="Normal (Web)"/>
    <w:basedOn w:val="Normal"/>
    <w:uiPriority w:val="99"/>
    <w:unhideWhenUsed/>
    <w:rsid w:val="0001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A669B"/>
  </w:style>
  <w:style w:type="character" w:customStyle="1" w:styleId="Heading5Char">
    <w:name w:val="Heading 5 Char"/>
    <w:basedOn w:val="DefaultParagraphFont"/>
    <w:link w:val="Heading5"/>
    <w:uiPriority w:val="9"/>
    <w:rsid w:val="00C56095"/>
    <w:rPr>
      <w:rFonts w:asciiTheme="majorHAnsi" w:eastAsiaTheme="majorEastAsia" w:hAnsiTheme="majorHAnsi" w:cstheme="majorBidi"/>
      <w:color w:val="2E74B5" w:themeColor="accent1" w:themeShade="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0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609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0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095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28"/>
      <w:u w:val="single"/>
      <w:lang w:eastAsia="en-US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/>
    <w:rsid w:val="00C56095"/>
    <w:pPr>
      <w:widowControl w:val="0"/>
      <w:autoSpaceDE w:val="0"/>
      <w:autoSpaceDN w:val="0"/>
      <w:spacing w:before="120" w:after="120" w:line="240" w:lineRule="auto"/>
    </w:pPr>
    <w:rPr>
      <w:rFonts w:ascii="Arial" w:hAnsi="Arial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56095"/>
    <w:rPr>
      <w:rFonts w:ascii="Arial" w:eastAsia="Calibri" w:hAnsi="Arial" w:cs="Times New Roman"/>
      <w:lang w:val="en-US" w:eastAsia="en-US"/>
    </w:rPr>
  </w:style>
  <w:style w:type="paragraph" w:styleId="Caption">
    <w:name w:val="caption"/>
    <w:next w:val="Normal"/>
    <w:uiPriority w:val="35"/>
    <w:unhideWhenUsed/>
    <w:qFormat/>
    <w:rsid w:val="00C56095"/>
    <w:pPr>
      <w:keepNext/>
      <w:autoSpaceDE w:val="0"/>
      <w:autoSpaceDN w:val="0"/>
      <w:spacing w:after="120" w:line="240" w:lineRule="auto"/>
      <w:jc w:val="center"/>
    </w:pPr>
    <w:rPr>
      <w:rFonts w:ascii="Arial" w:hAnsi="Arial" w:cs="Times New Roman"/>
      <w:b/>
      <w:bCs/>
      <w:iCs/>
      <w:szCs w:val="18"/>
      <w:lang w:val="en-US" w:eastAsia="en-US"/>
    </w:rPr>
  </w:style>
  <w:style w:type="paragraph" w:customStyle="1" w:styleId="CaptionNotWithNext">
    <w:name w:val="Caption Not With Next"/>
    <w:basedOn w:val="Caption"/>
    <w:next w:val="BodyText"/>
    <w:qFormat/>
    <w:rsid w:val="00C56095"/>
    <w:pPr>
      <w:keepNext w:val="0"/>
    </w:pPr>
  </w:style>
  <w:style w:type="paragraph" w:customStyle="1" w:styleId="Para">
    <w:name w:val="Para"/>
    <w:basedOn w:val="Normal"/>
    <w:qFormat/>
    <w:rsid w:val="00C56095"/>
    <w:pPr>
      <w:ind w:right="574"/>
    </w:pPr>
  </w:style>
  <w:style w:type="character" w:customStyle="1" w:styleId="Heading4Char">
    <w:name w:val="Heading 4 Char"/>
    <w:basedOn w:val="DefaultParagraphFont"/>
    <w:link w:val="Heading4"/>
    <w:uiPriority w:val="9"/>
    <w:rsid w:val="00C56095"/>
    <w:rPr>
      <w:rFonts w:ascii="Calibri" w:eastAsiaTheme="majorEastAsia" w:hAnsi="Calibri" w:cstheme="majorBidi"/>
      <w:b/>
      <w:i/>
      <w:iCs/>
      <w:color w:val="2E74B5" w:themeColor="accent1" w:themeShade="BF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C56095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customStyle="1" w:styleId="ListBullet1">
    <w:name w:val="List Bullet1"/>
    <w:basedOn w:val="Para"/>
    <w:qFormat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customStyle="1" w:styleId="ListBullet2">
    <w:name w:val="List Bullet2"/>
    <w:basedOn w:val="ListBullet1"/>
    <w:qFormat/>
    <w:rsid w:val="00EE0966"/>
    <w:pPr>
      <w:ind w:left="720" w:hanging="360"/>
    </w:pPr>
  </w:style>
  <w:style w:type="paragraph" w:customStyle="1" w:styleId="ListBullet3">
    <w:name w:val="List Bullet3"/>
    <w:basedOn w:val="ListBullet1"/>
    <w:qFormat/>
    <w:rsid w:val="00EE0966"/>
    <w:pPr>
      <w:numPr>
        <w:numId w:val="8"/>
      </w:numPr>
      <w:ind w:left="1080"/>
    </w:pPr>
  </w:style>
  <w:style w:type="paragraph" w:customStyle="1" w:styleId="ListLetter1">
    <w:name w:val="List Letter1"/>
    <w:basedOn w:val="Para"/>
    <w:qFormat/>
    <w:rsid w:val="00C56095"/>
    <w:pPr>
      <w:numPr>
        <w:numId w:val="11"/>
      </w:numPr>
      <w:spacing w:line="240" w:lineRule="auto"/>
      <w:ind w:right="576"/>
    </w:pPr>
  </w:style>
  <w:style w:type="paragraph" w:customStyle="1" w:styleId="ListLetter2">
    <w:name w:val="List Letter2"/>
    <w:basedOn w:val="ListLetter1"/>
    <w:qFormat/>
    <w:rsid w:val="00C56095"/>
    <w:pPr>
      <w:numPr>
        <w:ilvl w:val="1"/>
      </w:numPr>
    </w:pPr>
  </w:style>
  <w:style w:type="paragraph" w:customStyle="1" w:styleId="ListLetter3">
    <w:name w:val="List Letter3"/>
    <w:basedOn w:val="ListLetter2"/>
    <w:qFormat/>
    <w:rsid w:val="00C56095"/>
    <w:pPr>
      <w:numPr>
        <w:ilvl w:val="2"/>
      </w:numPr>
    </w:pPr>
  </w:style>
  <w:style w:type="paragraph" w:customStyle="1" w:styleId="ListNumber1">
    <w:name w:val="List Number1"/>
    <w:basedOn w:val="Para"/>
    <w:qFormat/>
    <w:rsid w:val="00C56095"/>
    <w:pPr>
      <w:numPr>
        <w:numId w:val="14"/>
      </w:numPr>
      <w:spacing w:line="240" w:lineRule="auto"/>
      <w:ind w:right="576"/>
    </w:pPr>
  </w:style>
  <w:style w:type="paragraph" w:customStyle="1" w:styleId="ListNumber2">
    <w:name w:val="List Number2"/>
    <w:basedOn w:val="ListNumber1"/>
    <w:qFormat/>
    <w:rsid w:val="00C56095"/>
    <w:pPr>
      <w:numPr>
        <w:ilvl w:val="1"/>
      </w:numPr>
    </w:pPr>
  </w:style>
  <w:style w:type="paragraph" w:customStyle="1" w:styleId="ListNumber3">
    <w:name w:val="List Number3"/>
    <w:basedOn w:val="ListNumber2"/>
    <w:qFormat/>
    <w:rsid w:val="00C56095"/>
    <w:pPr>
      <w:numPr>
        <w:ilvl w:val="2"/>
      </w:numPr>
    </w:pPr>
  </w:style>
  <w:style w:type="paragraph" w:customStyle="1" w:styleId="ParaIndent1">
    <w:name w:val="Para Indent1"/>
    <w:basedOn w:val="Para"/>
    <w:qFormat/>
    <w:rsid w:val="00C56095"/>
    <w:pPr>
      <w:spacing w:line="240" w:lineRule="auto"/>
      <w:ind w:left="360" w:right="576"/>
    </w:pPr>
  </w:style>
  <w:style w:type="paragraph" w:customStyle="1" w:styleId="ParaIndent2">
    <w:name w:val="Para Indent2"/>
    <w:basedOn w:val="ParaIndent1"/>
    <w:qFormat/>
    <w:rsid w:val="00C56095"/>
    <w:pPr>
      <w:ind w:left="720"/>
    </w:pPr>
  </w:style>
  <w:style w:type="paragraph" w:customStyle="1" w:styleId="Parasmall">
    <w:name w:val="Para small"/>
    <w:basedOn w:val="Normal"/>
    <w:next w:val="Normal"/>
    <w:rsid w:val="00C56095"/>
    <w:pPr>
      <w:spacing w:after="0" w:line="240" w:lineRule="atLeast"/>
    </w:pPr>
    <w:rPr>
      <w:rFonts w:ascii="Arial" w:eastAsia="Times New Roman" w:hAnsi="Arial" w:cs="Times New Roman"/>
      <w:sz w:val="12"/>
      <w:lang w:eastAsia="en-CA"/>
    </w:rPr>
  </w:style>
  <w:style w:type="paragraph" w:customStyle="1" w:styleId="tabletext1">
    <w:name w:val="table text 1"/>
    <w:link w:val="tabletext1Char"/>
    <w:rsid w:val="00C56095"/>
    <w:pPr>
      <w:spacing w:before="120" w:after="120" w:line="240" w:lineRule="auto"/>
      <w:ind w:right="72"/>
      <w:jc w:val="both"/>
    </w:pPr>
    <w:rPr>
      <w:rFonts w:ascii="Arial" w:eastAsia="Times New Roman" w:hAnsi="Arial" w:cs="Times New Roman"/>
      <w:b/>
      <w:color w:val="FFFFFF"/>
      <w:sz w:val="20"/>
      <w:lang w:eastAsia="en-US"/>
    </w:rPr>
  </w:style>
  <w:style w:type="character" w:customStyle="1" w:styleId="tabletext1Char">
    <w:name w:val="table text 1 Char"/>
    <w:link w:val="tabletext1"/>
    <w:rsid w:val="00C56095"/>
    <w:rPr>
      <w:rFonts w:ascii="Arial" w:eastAsia="Times New Roman" w:hAnsi="Arial" w:cs="Times New Roman"/>
      <w:b/>
      <w:color w:val="FFFFFF"/>
      <w:sz w:val="20"/>
      <w:lang w:eastAsia="en-US"/>
    </w:rPr>
  </w:style>
  <w:style w:type="paragraph" w:customStyle="1" w:styleId="tabletext2">
    <w:name w:val="table text 2"/>
    <w:basedOn w:val="tabletext1"/>
    <w:link w:val="tabletext2Char"/>
    <w:rsid w:val="00C56095"/>
    <w:pPr>
      <w:spacing w:before="80" w:after="80"/>
      <w:jc w:val="left"/>
    </w:pPr>
    <w:rPr>
      <w:color w:val="02528A"/>
      <w:sz w:val="18"/>
      <w:lang w:val="x-none"/>
    </w:rPr>
  </w:style>
  <w:style w:type="character" w:customStyle="1" w:styleId="tabletext2Char">
    <w:name w:val="table text 2 Char"/>
    <w:link w:val="tabletext2"/>
    <w:rsid w:val="00C56095"/>
    <w:rPr>
      <w:rFonts w:ascii="Arial" w:eastAsia="Times New Roman" w:hAnsi="Arial" w:cs="Times New Roman"/>
      <w:b/>
      <w:color w:val="02528A"/>
      <w:sz w:val="18"/>
      <w:lang w:val="x-none" w:eastAsia="en-US"/>
    </w:rPr>
  </w:style>
  <w:style w:type="paragraph" w:customStyle="1" w:styleId="tabletext3">
    <w:name w:val="table text 3"/>
    <w:basedOn w:val="tabletext2"/>
    <w:link w:val="tabletext3Char"/>
    <w:rsid w:val="00C56095"/>
    <w:pPr>
      <w:spacing w:before="60" w:after="60"/>
    </w:pPr>
    <w:rPr>
      <w:b w:val="0"/>
      <w:color w:val="auto"/>
    </w:rPr>
  </w:style>
  <w:style w:type="character" w:customStyle="1" w:styleId="tabletext3Char">
    <w:name w:val="table text 3 Char"/>
    <w:link w:val="tabletext3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bullet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customStyle="1" w:styleId="tabletext3bulletChar">
    <w:name w:val="table text 3 bullet Char"/>
    <w:link w:val="tabletext3bullet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listnumber">
    <w:name w:val="table text 3 list number"/>
    <w:basedOn w:val="tabletext3"/>
    <w:qFormat/>
    <w:rsid w:val="00C56095"/>
    <w:pPr>
      <w:tabs>
        <w:tab w:val="num" w:pos="720"/>
      </w:tabs>
      <w:ind w:left="720" w:hanging="720"/>
    </w:pPr>
    <w:rPr>
      <w:lang w:val="en-CA"/>
    </w:rPr>
  </w:style>
  <w:style w:type="table" w:customStyle="1" w:styleId="TableGrid0">
    <w:name w:val="TableGrid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C5609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C56095"/>
    <w:pPr>
      <w:spacing w:before="240" w:after="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56095"/>
    <w:rPr>
      <w:color w:val="605E5C"/>
      <w:shd w:val="clear" w:color="auto" w:fill="E1DFDD"/>
    </w:rPr>
  </w:style>
  <w:style w:type="paragraph" w:customStyle="1" w:styleId="policynumber">
    <w:name w:val="policy number"/>
    <w:basedOn w:val="Normal"/>
    <w:rsid w:val="00B65C25"/>
    <w:pPr>
      <w:widowControl w:val="0"/>
      <w:tabs>
        <w:tab w:val="num" w:pos="720"/>
      </w:tabs>
      <w:spacing w:after="0" w:line="300" w:lineRule="exact"/>
      <w:ind w:left="720" w:hanging="720"/>
    </w:pPr>
    <w:rPr>
      <w:rFonts w:ascii="Times New Roman" w:eastAsia="Times New Roman" w:hAnsi="Times New Roman" w:cs="Times New Roman"/>
      <w:szCs w:val="20"/>
      <w:lang w:eastAsia="en-CA"/>
    </w:rPr>
  </w:style>
  <w:style w:type="paragraph" w:styleId="Revision">
    <w:name w:val="Revision"/>
    <w:hidden/>
    <w:uiPriority w:val="99"/>
    <w:semiHidden/>
    <w:rsid w:val="005C070A"/>
    <w:pPr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mberrelations@palomacoop.c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qFKlqvMGJiWnPb1Zz3YEywnl6Cw==">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693</Words>
  <Characters>3951</Characters>
  <Application>Microsoft Office Word</Application>
  <DocSecurity>4</DocSecurity>
  <Lines>32</Lines>
  <Paragraphs>9</Paragraphs>
  <ScaleCrop>false</ScaleCrop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CHF BC;Michael Rodgers</dc:creator>
  <cp:lastModifiedBy>Pat McClain</cp:lastModifiedBy>
  <cp:revision>2</cp:revision>
  <dcterms:created xsi:type="dcterms:W3CDTF">2023-02-18T19:51:00Z</dcterms:created>
  <dcterms:modified xsi:type="dcterms:W3CDTF">2023-02-18T19:51:00Z</dcterms:modified>
</cp:coreProperties>
</file>